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EA" w:rsidRPr="00B92FAA" w:rsidRDefault="008C24EA" w:rsidP="008C24EA">
      <w:pPr>
        <w:pStyle w:val="ConsPlusNormal"/>
        <w:jc w:val="center"/>
        <w:outlineLvl w:val="1"/>
        <w:rPr>
          <w:b/>
        </w:rPr>
      </w:pPr>
      <w:r>
        <w:t xml:space="preserve">Форма 10. </w:t>
      </w:r>
      <w:r w:rsidRPr="00B92FAA">
        <w:rPr>
          <w:b/>
        </w:rPr>
        <w:t>Информация АО «НПП «Алмаз»  об инвестиционных программах</w:t>
      </w:r>
    </w:p>
    <w:p w:rsidR="008C24EA" w:rsidRPr="00B92FAA" w:rsidRDefault="008C24EA" w:rsidP="008C24EA">
      <w:pPr>
        <w:pStyle w:val="ConsPlusNormal"/>
        <w:jc w:val="center"/>
        <w:rPr>
          <w:b/>
        </w:rPr>
      </w:pPr>
      <w:r w:rsidRPr="00B92FAA">
        <w:rPr>
          <w:b/>
        </w:rPr>
        <w:t>регулируемой организации и отчетах об их реализации</w:t>
      </w:r>
    </w:p>
    <w:p w:rsidR="008C24EA" w:rsidRDefault="008C24EA" w:rsidP="008C24EA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8C24EA" w:rsidRPr="008F1C27" w:rsidTr="00534692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268" w:type="dxa"/>
          </w:tcPr>
          <w:p w:rsidR="008C24EA" w:rsidRDefault="008C24EA" w:rsidP="00534692">
            <w:pPr>
              <w:pStyle w:val="ConsPlusNormal"/>
            </w:pPr>
            <w:r>
              <w:t>Инвестиционная программа отсутствует</w:t>
            </w:r>
          </w:p>
        </w:tc>
      </w:tr>
      <w:tr w:rsidR="008C24EA" w:rsidRPr="008F1C27" w:rsidTr="00A731C7">
        <w:trPr>
          <w:trHeight w:val="332"/>
        </w:trPr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8C24EA" w:rsidRDefault="008C24EA" w:rsidP="008C24EA">
      <w:pPr>
        <w:pStyle w:val="ConsPlusNormal"/>
        <w:jc w:val="center"/>
      </w:pPr>
      <w:r>
        <w:t>для реализации 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8C24EA" w:rsidRDefault="008C24EA" w:rsidP="00624B8C">
            <w:pPr>
              <w:pStyle w:val="ConsPlusNormal"/>
              <w:jc w:val="center"/>
            </w:pPr>
            <w:r>
              <w:t>Потребность в финансовых средствах на 20</w:t>
            </w:r>
            <w:r w:rsidR="00404046">
              <w:t>24</w:t>
            </w:r>
            <w:bookmarkStart w:id="0" w:name="_GoBack"/>
            <w:bookmarkEnd w:id="0"/>
            <w:r>
              <w:t xml:space="preserve"> 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4082" w:type="dxa"/>
          </w:tcPr>
          <w:p w:rsidR="008C24EA" w:rsidRDefault="008C24EA" w:rsidP="00A731C7">
            <w:pPr>
              <w:pStyle w:val="ConsPlusNormal"/>
              <w:jc w:val="center"/>
            </w:pPr>
            <w:r>
              <w:t xml:space="preserve">                                 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8C24EA" w:rsidRDefault="008C24EA" w:rsidP="008C24EA">
      <w:pPr>
        <w:pStyle w:val="ConsPlusNormal"/>
        <w:jc w:val="center"/>
      </w:pPr>
      <w:r>
        <w:t>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103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3063"/>
        <w:gridCol w:w="3261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063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326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063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26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8C24EA" w:rsidRDefault="008C24EA" w:rsidP="008C24EA">
      <w:pPr>
        <w:pStyle w:val="ConsPlusNormal"/>
        <w:jc w:val="center"/>
      </w:pPr>
      <w:r>
        <w:t>за отчетный год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43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C24EA" w:rsidRPr="008F1C27" w:rsidTr="00534692">
        <w:tc>
          <w:tcPr>
            <w:tcW w:w="4025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8C24EA" w:rsidRPr="008F1C27" w:rsidTr="00534692">
        <w:tc>
          <w:tcPr>
            <w:tcW w:w="4025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5046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4445F" w:rsidRDefault="00404046"/>
    <w:sectPr w:rsidR="0084445F" w:rsidSect="008C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4EA"/>
    <w:rsid w:val="001A02DE"/>
    <w:rsid w:val="00303496"/>
    <w:rsid w:val="003E12AE"/>
    <w:rsid w:val="00404046"/>
    <w:rsid w:val="00624B8C"/>
    <w:rsid w:val="008C24EA"/>
    <w:rsid w:val="00915D37"/>
    <w:rsid w:val="009971D0"/>
    <w:rsid w:val="00A01975"/>
    <w:rsid w:val="00A731C7"/>
    <w:rsid w:val="00B40B34"/>
    <w:rsid w:val="00B92FAA"/>
    <w:rsid w:val="00C162DC"/>
    <w:rsid w:val="00DF747C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CC2B"/>
  <w15:docId w15:val="{84C3E697-56B9-4D3B-8296-A10AF306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Горностаева Виктория Алексеевна</cp:lastModifiedBy>
  <cp:revision>7</cp:revision>
  <dcterms:created xsi:type="dcterms:W3CDTF">2019-01-16T05:40:00Z</dcterms:created>
  <dcterms:modified xsi:type="dcterms:W3CDTF">2024-02-02T05:39:00Z</dcterms:modified>
</cp:coreProperties>
</file>